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141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141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18.08.2017 № 454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18.08.2017 № 454 «Об оплате труда работников муниципальных учреждений городского округа город Воронеж по централизованному ведению бухгалтерского учета»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централизованному ведению бухгалтерского учета.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